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A3" w:rsidRDefault="003220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group id="_x0000_s1026" style="position:absolute;margin-left:4.5pt;margin-top:-39.8pt;width:193.15pt;height:101.65pt;z-index:251678720" coordorigin="1410,644" coordsize="3863,203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72;top:644;width:2034;height:1688;mso-wrap-style:none" filled="f" stroked="f">
              <v:textbox style="mso-fit-shape-to-text:t">
                <w:txbxContent>
                  <w:p w:rsidR="00192FAA" w:rsidRDefault="003A38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08075" cy="828040"/>
                          <wp:effectExtent l="1905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8075" cy="828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28" type="#_x0000_t202" style="position:absolute;left:1410;top:1966;width:3863;height:711" filled="f" stroked="f">
              <v:textbox>
                <w:txbxContent>
                  <w:p w:rsidR="00FD3F20" w:rsidRDefault="00FD3F20">
                    <w:r>
                      <w:rPr>
                        <w:rFonts w:ascii="Calibri" w:hAnsi="Calibri" w:cs="Calibri"/>
                        <w:b/>
                        <w:bCs/>
                      </w:rPr>
                      <w:t>www.sharda.weebly.com</w:t>
                    </w:r>
                  </w:p>
                </w:txbxContent>
              </v:textbox>
            </v:shape>
          </v:group>
        </w:pict>
      </w:r>
      <w:r w:rsidR="003A38C3">
        <w:rPr>
          <w:noProof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page">
              <wp:posOffset>4817745</wp:posOffset>
            </wp:positionH>
            <wp:positionV relativeFrom="page">
              <wp:posOffset>502920</wp:posOffset>
            </wp:positionV>
            <wp:extent cx="1771650" cy="78041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02A3" w:rsidRDefault="00EF02A3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60"/>
        <w:gridCol w:w="3220"/>
        <w:gridCol w:w="4720"/>
      </w:tblGrid>
      <w:tr w:rsidR="00EF02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A3" w:rsidRDefault="00EF02A3" w:rsidP="00192FA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A3" w:rsidRDefault="00EF02A3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From Accounting To ERP</w:t>
            </w:r>
          </w:p>
        </w:tc>
      </w:tr>
      <w:tr w:rsidR="00EF02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A3" w:rsidRDefault="00EF02A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7"/>
                <w:szCs w:val="27"/>
              </w:rPr>
              <w:t>Courses - Certified Accounts Executive [Duration: 3 Months]</w:t>
            </w:r>
          </w:p>
        </w:tc>
      </w:tr>
      <w:tr w:rsidR="00EF02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1660" w:type="dxa"/>
            <w:tcBorders>
              <w:top w:val="nil"/>
              <w:left w:val="nil"/>
              <w:bottom w:val="single" w:sz="8" w:space="0" w:color="EDEDED"/>
              <w:right w:val="nil"/>
            </w:tcBorders>
            <w:vAlign w:val="bottom"/>
          </w:tcPr>
          <w:p w:rsidR="00EF02A3" w:rsidRDefault="00EF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EDEDED"/>
              <w:right w:val="nil"/>
            </w:tcBorders>
            <w:vAlign w:val="bottom"/>
          </w:tcPr>
          <w:p w:rsidR="00EF02A3" w:rsidRDefault="00EF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EDEDED"/>
              <w:right w:val="nil"/>
            </w:tcBorders>
            <w:vAlign w:val="bottom"/>
          </w:tcPr>
          <w:p w:rsidR="00EF02A3" w:rsidRDefault="00EF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F02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A3" w:rsidRDefault="00EF02A3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Module – I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A3" w:rsidRDefault="00EF02A3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Perfect Office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A3" w:rsidRDefault="00EF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2A3" w:rsidRDefault="003220E8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0" style="position:absolute;margin-left:479.05pt;margin-top:-21.7pt;width:1.05pt;height:2.15pt;z-index:-251678720;mso-position-horizontal-relative:text;mso-position-vertical-relative:text" o:allowincell="f" fillcolor="#ededed" stroked="f"/>
        </w:pict>
      </w:r>
      <w:r>
        <w:rPr>
          <w:noProof/>
        </w:rPr>
        <w:pict>
          <v:line id="_x0000_s1031" style="position:absolute;z-index:-251677696;mso-position-horizontal-relative:text;mso-position-vertical-relative:text" from=".6pt,-21.7pt" to=".6pt,358.5pt" o:allowincell="f" strokecolor="#ededed" strokeweight=".72pt"/>
        </w:pict>
      </w:r>
      <w:r>
        <w:rPr>
          <w:noProof/>
        </w:rPr>
        <w:pict>
          <v:line id="_x0000_s1032" style="position:absolute;z-index:-251676672;mso-position-horizontal-relative:text;mso-position-vertical-relative:text" from="479.55pt,-19.55pt" to="479.55pt,41.85pt" o:allowincell="f" strokecolor="#ededed" strokeweight=".72pt"/>
        </w:pict>
      </w:r>
      <w:r>
        <w:rPr>
          <w:noProof/>
        </w:rPr>
        <w:pict>
          <v:line id="_x0000_s1033" style="position:absolute;z-index:-251675648;mso-position-horizontal-relative:text;mso-position-vertical-relative:text" from=".95pt,5.75pt" to="479.2pt,5.75pt" o:allowincell="f" strokecolor="white" strokeweight=".08464mm"/>
        </w:pict>
      </w:r>
      <w:r>
        <w:rPr>
          <w:noProof/>
        </w:rPr>
        <w:pict>
          <v:rect id="_x0000_s1034" style="position:absolute;margin-left:479.05pt;margin-top:41.15pt;width:1.05pt;height:2.15pt;z-index:-251674624;mso-position-horizontal-relative:text;mso-position-vertical-relative:text" o:allowincell="f" fillcolor="#ededed" stroked="f"/>
        </w:pict>
      </w:r>
    </w:p>
    <w:p w:rsidR="00EF02A3" w:rsidRDefault="00EF02A3">
      <w:pPr>
        <w:widowControl w:val="0"/>
        <w:overflowPunct w:val="0"/>
        <w:autoSpaceDE w:val="0"/>
        <w:autoSpaceDN w:val="0"/>
        <w:adjustRightInd w:val="0"/>
        <w:spacing w:after="0" w:line="336" w:lineRule="auto"/>
        <w:ind w:left="200" w:right="26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sz w:val="18"/>
          <w:szCs w:val="18"/>
        </w:rPr>
        <w:t>Windows, MS Office 2007 - Word, Excel (special emphasis on MIS Reports), Power Point, Access, Outlook Express, Internet, E-Ticketing, E-Banking, E-Mail etc.</w:t>
      </w:r>
    </w:p>
    <w:p w:rsidR="00EF02A3" w:rsidRDefault="003220E8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5" style="position:absolute;z-index:-251673600" from=".25pt,-.85pt" to="479.9pt,-.85pt" o:allowincell="f" strokecolor="#ededed" strokeweight="1.44pt"/>
        </w:pict>
      </w:r>
      <w:r>
        <w:rPr>
          <w:noProof/>
        </w:rPr>
        <w:pict>
          <v:line id="_x0000_s1036" style="position:absolute;z-index:-251672576" from="1.55pt,1.25pt" to="1.55pt,26.2pt" o:allowincell="f" strokecolor="white" strokeweight="1.68pt"/>
        </w:pict>
      </w:r>
      <w:r>
        <w:rPr>
          <w:noProof/>
        </w:rPr>
        <w:pict>
          <v:line id="_x0000_s1037" style="position:absolute;z-index:-251671552" from="478.75pt,1.25pt" to="478.75pt,26.2pt" o:allowincell="f" strokecolor="white" strokeweight=".50797mm"/>
        </w:pict>
      </w:r>
      <w:r>
        <w:rPr>
          <w:noProof/>
        </w:rPr>
        <w:pict>
          <v:line id="_x0000_s1038" style="position:absolute;z-index:-251670528" from="479.55pt,1.25pt" to="479.55pt,62.7pt" o:allowincell="f" strokecolor="#ededed" strokeweight=".72pt"/>
        </w:pict>
      </w:r>
      <w:r>
        <w:rPr>
          <w:noProof/>
        </w:rPr>
        <w:pict>
          <v:line id="_x0000_s1039" style="position:absolute;z-index:-251669504" from=".95pt,26.6pt" to="479.2pt,26.6pt" o:allowincell="f" strokecolor="white" strokeweight=".08464mm"/>
        </w:pict>
      </w:r>
      <w:r>
        <w:rPr>
          <w:noProof/>
        </w:rPr>
        <w:pict>
          <v:rect id="_x0000_s1040" style="position:absolute;margin-left:479.05pt;margin-top:62pt;width:1.05pt;height:2.15pt;z-index:-251668480" o:allowincell="f" fillcolor="#ededed" stroked="f"/>
        </w:pict>
      </w:r>
    </w:p>
    <w:p w:rsidR="00EF02A3" w:rsidRDefault="00EF02A3">
      <w:pPr>
        <w:widowControl w:val="0"/>
        <w:tabs>
          <w:tab w:val="left" w:pos="2300"/>
        </w:tabs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sz w:val="18"/>
          <w:szCs w:val="18"/>
        </w:rPr>
        <w:t>Module -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rebuchet MS" w:hAnsi="Trebuchet MS" w:cs="Trebuchet MS"/>
          <w:b/>
          <w:bCs/>
          <w:sz w:val="17"/>
          <w:szCs w:val="17"/>
        </w:rPr>
        <w:t>Advance Practical Accounts With Banking (with Real Life Project)</w:t>
      </w:r>
    </w:p>
    <w:p w:rsidR="00EF02A3" w:rsidRDefault="00EF02A3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overflowPunct w:val="0"/>
        <w:autoSpaceDE w:val="0"/>
        <w:autoSpaceDN w:val="0"/>
        <w:adjustRightInd w:val="0"/>
        <w:spacing w:after="0" w:line="336" w:lineRule="auto"/>
        <w:ind w:left="200" w:right="24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sz w:val="18"/>
          <w:szCs w:val="18"/>
        </w:rPr>
        <w:t>Accounting Fundamentals, Final Accounts, Accounting Instruments &amp; Documents, Stock Valuation, Ratio Analysis, Cash Flows, Basic Concepts of Banking, Various Accounts, Plastic Money, Routine Banking etc.</w:t>
      </w:r>
    </w:p>
    <w:p w:rsidR="00EF02A3" w:rsidRDefault="003220E8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1" style="position:absolute;z-index:-251667456" from=".25pt,-.85pt" to="479.9pt,-.85pt" o:allowincell="f" strokecolor="#ededed" strokeweight="1.44pt"/>
        </w:pict>
      </w:r>
      <w:r>
        <w:rPr>
          <w:noProof/>
        </w:rPr>
        <w:pict>
          <v:line id="_x0000_s1042" style="position:absolute;z-index:-251666432" from="479.55pt,1.25pt" to="479.55pt,79.05pt" o:allowincell="f" strokecolor="#ededed" strokeweight=".72pt"/>
        </w:pict>
      </w:r>
      <w:r>
        <w:rPr>
          <w:noProof/>
        </w:rPr>
        <w:pict>
          <v:line id="_x0000_s1043" style="position:absolute;z-index:-251665408" from=".95pt,26.6pt" to="479.2pt,26.6pt" o:allowincell="f" strokecolor="white" strokeweight=".24pt"/>
        </w:pict>
      </w:r>
      <w:r>
        <w:rPr>
          <w:noProof/>
        </w:rPr>
        <w:pict>
          <v:rect id="_x0000_s1044" style="position:absolute;margin-left:479.05pt;margin-top:78.3pt;width:1.05pt;height:2.15pt;z-index:-251664384" o:allowincell="f" fillcolor="#ededed" stroked="f"/>
        </w:pict>
      </w:r>
    </w:p>
    <w:p w:rsidR="00EF02A3" w:rsidRDefault="00EF02A3">
      <w:pPr>
        <w:widowControl w:val="0"/>
        <w:tabs>
          <w:tab w:val="left" w:pos="2300"/>
        </w:tabs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sz w:val="18"/>
          <w:szCs w:val="18"/>
        </w:rPr>
        <w:t>Module - 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rebuchet MS" w:hAnsi="Trebuchet MS" w:cs="Trebuchet MS"/>
          <w:b/>
          <w:bCs/>
          <w:sz w:val="17"/>
          <w:szCs w:val="17"/>
        </w:rPr>
        <w:t>Tally ERP - Accounting and Inventory (with Real Life Project)</w:t>
      </w:r>
    </w:p>
    <w:p w:rsidR="00EF02A3" w:rsidRDefault="00EF02A3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overflowPunct w:val="0"/>
        <w:autoSpaceDE w:val="0"/>
        <w:autoSpaceDN w:val="0"/>
        <w:adjustRightInd w:val="0"/>
        <w:spacing w:after="0" w:line="358" w:lineRule="auto"/>
        <w:ind w:left="200" w:right="84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sz w:val="18"/>
          <w:szCs w:val="18"/>
        </w:rPr>
        <w:t>Creation of Master, Accounting Vouchers, Inventory Vouchers, Stock Journal, Transactions with Vouchers, Advanced Features, Configuration, Remote Access, Synchronization, Invoice Formation Online Database Connectivity (ODBC), Various Analytical Reports etc.</w:t>
      </w:r>
    </w:p>
    <w:p w:rsidR="00EF02A3" w:rsidRDefault="003220E8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5" style="position:absolute;z-index:-251663360" from=".25pt,-2.05pt" to="479.9pt,-2.05pt" o:allowincell="f" strokecolor="#ededed" strokeweight="1.44pt"/>
        </w:pict>
      </w:r>
      <w:r>
        <w:rPr>
          <w:noProof/>
        </w:rPr>
        <w:pict>
          <v:line id="_x0000_s1046" style="position:absolute;z-index:-251662336" from="479.55pt,.05pt" to="479.55pt,60.8pt" o:allowincell="f" strokecolor="#ededed" strokeweight=".72pt"/>
        </w:pict>
      </w:r>
      <w:r>
        <w:rPr>
          <w:noProof/>
        </w:rPr>
        <w:pict>
          <v:line id="_x0000_s1047" style="position:absolute;z-index:-251661312" from=".7pt,25.35pt" to="479.45pt,25.35pt" o:allowincell="f" strokecolor="white" strokeweight=".08464mm"/>
        </w:pict>
      </w:r>
      <w:r>
        <w:rPr>
          <w:noProof/>
        </w:rPr>
        <w:pict>
          <v:line id="_x0000_s1048" style="position:absolute;z-index:-251660288" from="1.55pt,25.25pt" to="1.55pt,58.65pt" o:allowincell="f" strokecolor="white" strokeweight="1.68pt"/>
        </w:pict>
      </w:r>
      <w:r>
        <w:rPr>
          <w:noProof/>
        </w:rPr>
        <w:pict>
          <v:line id="_x0000_s1049" style="position:absolute;z-index:-251659264" from="478.75pt,25.25pt" to="478.75pt,58.65pt" o:allowincell="f" strokecolor="white" strokeweight=".50797mm"/>
        </w:pict>
      </w:r>
    </w:p>
    <w:p w:rsidR="00EF02A3" w:rsidRDefault="00EF02A3">
      <w:pPr>
        <w:widowControl w:val="0"/>
        <w:tabs>
          <w:tab w:val="left" w:pos="2300"/>
        </w:tabs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sz w:val="18"/>
          <w:szCs w:val="18"/>
        </w:rPr>
        <w:t>Module - 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rebuchet MS" w:hAnsi="Trebuchet MS" w:cs="Trebuchet MS"/>
          <w:b/>
          <w:bCs/>
          <w:sz w:val="17"/>
          <w:szCs w:val="17"/>
        </w:rPr>
        <w:t>Generating and Printing Accounting Reports (with Real Life Project)</w:t>
      </w:r>
    </w:p>
    <w:p w:rsidR="00EF02A3" w:rsidRDefault="00EF02A3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sz w:val="18"/>
          <w:szCs w:val="18"/>
        </w:rPr>
        <w:t>Financial Reports: Balance Sheet, Profit &amp; Loss Account, Account Books.</w:t>
      </w:r>
    </w:p>
    <w:p w:rsidR="00EF02A3" w:rsidRDefault="00EF02A3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sz w:val="18"/>
          <w:szCs w:val="18"/>
        </w:rPr>
        <w:t>Group Summary: Group Vouchers, Generation of Reports.</w:t>
      </w:r>
    </w:p>
    <w:p w:rsidR="00EF02A3" w:rsidRDefault="003220E8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0" style="position:absolute;z-index:-251658240" from=".25pt,2.85pt" to="479.9pt,2.85pt" o:allowincell="f" strokecolor="#ededed" strokeweight=".72pt"/>
        </w:pict>
      </w:r>
      <w:r>
        <w:rPr>
          <w:noProof/>
        </w:rPr>
        <w:pict>
          <v:line id="_x0000_s1051" style="position:absolute;z-index:-251657216" from=".25pt,3.6pt" to="373.1pt,3.6pt" o:allowincell="f" strokecolor="#ededed" strokeweight=".72pt"/>
        </w:pict>
      </w:r>
      <w:r>
        <w:rPr>
          <w:noProof/>
        </w:rPr>
        <w:pict>
          <v:line id="_x0000_s1052" style="position:absolute;z-index:-251656192" from="372.75pt,2.5pt" to="372.75pt,30.6pt" o:allowincell="f" strokecolor="#ededed" strokeweight=".72pt"/>
        </w:pict>
      </w:r>
    </w:p>
    <w:p w:rsidR="00EF02A3" w:rsidRDefault="00EF02A3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sz w:val="18"/>
          <w:szCs w:val="18"/>
        </w:rPr>
        <w:t>Module –V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>Tally ERP Taxation (with Real Life Project)</w:t>
      </w:r>
    </w:p>
    <w:p w:rsidR="00EF02A3" w:rsidRDefault="003220E8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3" style="position:absolute;z-index:-251655168" from="1.55pt,5.6pt" to="1.55pt,38.75pt" o:allowincell="f" strokecolor="white" strokeweight="1.68pt"/>
        </w:pict>
      </w:r>
      <w:r>
        <w:rPr>
          <w:noProof/>
        </w:rPr>
        <w:pict>
          <v:line id="_x0000_s1054" style="position:absolute;z-index:-251654144" from="479.55pt,5.6pt" to="479.55pt,90.35pt" o:allowincell="f" strokecolor="#ededed" strokeweight=".72pt"/>
        </w:pict>
      </w:r>
    </w:p>
    <w:p w:rsidR="00EF02A3" w:rsidRDefault="00EF02A3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sz w:val="18"/>
          <w:szCs w:val="18"/>
        </w:rPr>
        <w:t>Direct Tax: TDS, TCS, Form -16A, Challans, Return Forms etc.</w:t>
      </w:r>
    </w:p>
    <w:p w:rsidR="00EF02A3" w:rsidRDefault="00EF02A3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sz w:val="18"/>
          <w:szCs w:val="18"/>
        </w:rPr>
        <w:t>Indirect Tax: VAT, CST, Service Tax &amp; Excise, Challans, Return Forms etc.</w:t>
      </w:r>
    </w:p>
    <w:p w:rsidR="00EF02A3" w:rsidRDefault="003220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5" style="position:absolute;z-index:-251653120" from=".95pt,27.1pt" to="479.2pt,27.1pt" o:allowincell="f" strokecolor="white" strokeweight=".08464mm"/>
        </w:pict>
      </w:r>
      <w:r>
        <w:rPr>
          <w:noProof/>
        </w:rPr>
        <w:pict>
          <v:line id="_x0000_s1056" style="position:absolute;z-index:-251652096" from=".25pt,51.6pt" to="479.9pt,51.6pt" o:allowincell="f" strokecolor="#ededed" strokeweight=".72pt"/>
        </w:pict>
      </w:r>
      <w:r>
        <w:rPr>
          <w:noProof/>
        </w:rPr>
        <w:pict>
          <v:rect id="_x0000_s1057" style="position:absolute;margin-left:-.6pt;margin-top:51.95pt;width:1pt;height:2.15pt;z-index:-251651072" o:allowincell="f" fillcolor="#ededed" stroked="f"/>
        </w:pict>
      </w:r>
      <w:r>
        <w:rPr>
          <w:noProof/>
        </w:rPr>
        <w:pict>
          <v:rect id="_x0000_s1058" style="position:absolute;margin-left:479.8pt;margin-top:51.95pt;width:1pt;height:2.15pt;z-index:-251650048" o:allowincell="f" fillcolor="#ededed" stroked="f"/>
        </w:pict>
      </w:r>
      <w:r>
        <w:rPr>
          <w:noProof/>
        </w:rPr>
        <w:pict>
          <v:line id="_x0000_s1059" style="position:absolute;z-index:-251649024" from=".25pt,52.3pt" to="480.65pt,52.3pt" o:allowincell="f" strokecolor="#ededed" strokeweight=".25397mm"/>
        </w:pict>
      </w:r>
      <w:r>
        <w:rPr>
          <w:noProof/>
        </w:rPr>
        <w:pict>
          <v:line id="_x0000_s1060" style="position:absolute;z-index:-251648000" from="-.05pt,54.1pt" to="-.05pt,117.25pt" o:allowincell="f" strokecolor="#ededed" strokeweight=".72pt"/>
        </w:pict>
      </w:r>
      <w:r>
        <w:rPr>
          <w:noProof/>
        </w:rPr>
        <w:pict>
          <v:line id="_x0000_s1061" style="position:absolute;z-index:-251646976" from="480.3pt,54.1pt" to="480.3pt,117.25pt" o:allowincell="f" strokecolor="#ededed" strokeweight=".25397mm"/>
        </w:pict>
      </w:r>
      <w:r>
        <w:rPr>
          <w:noProof/>
        </w:rPr>
        <w:pict>
          <v:rect id="_x0000_s1062" style="position:absolute;margin-left:479.8pt;margin-top:81.35pt;width:1pt;height:1pt;z-index:-251645952" o:allowincell="f" fillcolor="#ededed" stroked="f"/>
        </w:pict>
      </w:r>
    </w:p>
    <w:p w:rsidR="00EF02A3" w:rsidRDefault="00EF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sz w:val="18"/>
          <w:szCs w:val="18"/>
        </w:rPr>
        <w:t>Module - V1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rebuchet MS" w:hAnsi="Trebuchet MS" w:cs="Trebuchet MS"/>
          <w:b/>
          <w:bCs/>
          <w:sz w:val="18"/>
          <w:szCs w:val="18"/>
        </w:rPr>
        <w:t>Spoken English &amp; PDP</w:t>
      </w:r>
    </w:p>
    <w:p w:rsidR="00EF02A3" w:rsidRDefault="003220E8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3" style="position:absolute;z-index:-251644928" from=".25pt,7pt" to="479.95pt,7pt" o:allowincell="f" strokecolor="white" strokeweight=".08464mm"/>
        </w:pict>
      </w:r>
    </w:p>
    <w:p w:rsidR="00EF02A3" w:rsidRDefault="00EF02A3">
      <w:pPr>
        <w:widowControl w:val="0"/>
        <w:overflowPunct w:val="0"/>
        <w:autoSpaceDE w:val="0"/>
        <w:autoSpaceDN w:val="0"/>
        <w:adjustRightInd w:val="0"/>
        <w:spacing w:after="0" w:line="336" w:lineRule="auto"/>
        <w:ind w:left="180" w:right="32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sz w:val="18"/>
          <w:szCs w:val="18"/>
        </w:rPr>
        <w:t>Grammar, Vocabulary Building, Pronunciation, Communication, Listening &amp; Comprehension, Real Life Scenarios, BBC News Stories, Interview Skills, Special Classes on PDP (Body Language) etc.</w:t>
      </w:r>
    </w:p>
    <w:p w:rsidR="00EF02A3" w:rsidRDefault="003220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4" style="position:absolute;z-index:-251643904" from="-.45pt,-1.25pt" to="480.65pt,-1.25pt" o:allowincell="f" strokecolor="#ededed" strokeweight=".25397mm"/>
        </w:pict>
      </w:r>
    </w:p>
    <w:p w:rsidR="00EF02A3" w:rsidRDefault="00EF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 w:rsidP="00192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F02A3">
          <w:pgSz w:w="12240" w:h="15840"/>
          <w:pgMar w:top="1440" w:right="1320" w:bottom="450" w:left="1320" w:header="720" w:footer="720" w:gutter="0"/>
          <w:cols w:space="720" w:equalWidth="0">
            <w:col w:w="9600"/>
          </w:cols>
          <w:noEndnote/>
        </w:sectPr>
      </w:pPr>
    </w:p>
    <w:p w:rsidR="00EF02A3" w:rsidRDefault="00322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F02A3">
          <w:pgSz w:w="12240" w:h="15840"/>
          <w:pgMar w:top="1440" w:right="1840" w:bottom="450" w:left="1640" w:header="720" w:footer="720" w:gutter="0"/>
          <w:cols w:space="720" w:equalWidth="0">
            <w:col w:w="8760"/>
          </w:cols>
          <w:noEndnote/>
        </w:sectPr>
      </w:pPr>
      <w:bookmarkStart w:id="0" w:name="page2"/>
      <w:bookmarkEnd w:id="0"/>
      <w:r>
        <w:rPr>
          <w:noProof/>
        </w:rPr>
        <w:lastRenderedPageBreak/>
        <w:pict>
          <v:rect id="_x0000_s1065" style="position:absolute;margin-left:234.25pt;margin-top:51.55pt;width:1.05pt;height:2.15pt;z-index:-251642880" o:allowincell="f" fillcolor="#ededed" stroked="f"/>
        </w:pict>
      </w:r>
      <w:r>
        <w:rPr>
          <w:noProof/>
        </w:rPr>
        <w:pict>
          <v:line id="_x0000_s1066" style="position:absolute;z-index:-251641856" from="213.05pt,51.9pt" to="235.15pt,51.9pt" o:allowincell="f" strokecolor="#ededed" strokeweight=".25397mm"/>
        </w:pict>
      </w:r>
      <w:r>
        <w:rPr>
          <w:noProof/>
        </w:rPr>
        <w:pict>
          <v:line id="_x0000_s1067" style="position:absolute;z-index:-251640832" from="213.4pt,51.55pt" to="213.4pt,89.95pt" o:allowincell="f" strokecolor="#ededed" strokeweight=".25397mm"/>
        </w:pict>
      </w:r>
      <w:r>
        <w:rPr>
          <w:noProof/>
        </w:rPr>
        <w:pict>
          <v:line id="_x0000_s1068" style="position:absolute;z-index:-251639808" from="234.8pt,53.7pt" to="234.8pt,89.95pt" o:allowincell="f" strokecolor="#ededed" strokeweight=".72pt"/>
        </w:pict>
      </w:r>
      <w:r>
        <w:rPr>
          <w:noProof/>
        </w:rPr>
        <w:pict>
          <v:line id="_x0000_s1069" style="position:absolute;z-index:-251638784" from="213.05pt,89.6pt" to="235.15pt,89.6pt" o:allowincell="f" strokecolor="#ededed" strokeweight=".72pt"/>
        </w:pict>
      </w:r>
    </w:p>
    <w:p w:rsidR="00EF02A3" w:rsidRDefault="00EF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EF02A3" w:rsidRDefault="00EF02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7"/>
          <w:szCs w:val="27"/>
        </w:rPr>
        <w:t>B-2/19A Ground Floor Yamuna Vihar Delhi-110053,Ph. No.011-43522158</w:t>
      </w:r>
    </w:p>
    <w:sectPr w:rsidR="00EF02A3">
      <w:type w:val="continuous"/>
      <w:pgSz w:w="12240" w:h="15840"/>
      <w:pgMar w:top="1440" w:right="2120" w:bottom="450" w:left="2120" w:header="720" w:footer="720" w:gutter="0"/>
      <w:cols w:space="720" w:equalWidth="0">
        <w:col w:w="80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0E8" w:rsidRDefault="003220E8" w:rsidP="00192FAA">
      <w:pPr>
        <w:spacing w:after="0" w:line="240" w:lineRule="auto"/>
      </w:pPr>
      <w:r>
        <w:separator/>
      </w:r>
    </w:p>
  </w:endnote>
  <w:endnote w:type="continuationSeparator" w:id="0">
    <w:p w:rsidR="003220E8" w:rsidRDefault="003220E8" w:rsidP="00192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0E8" w:rsidRDefault="003220E8" w:rsidP="00192FAA">
      <w:pPr>
        <w:spacing w:after="0" w:line="240" w:lineRule="auto"/>
      </w:pPr>
      <w:r>
        <w:separator/>
      </w:r>
    </w:p>
  </w:footnote>
  <w:footnote w:type="continuationSeparator" w:id="0">
    <w:p w:rsidR="003220E8" w:rsidRDefault="003220E8" w:rsidP="00192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192FAA"/>
    <w:rsid w:val="00192FAA"/>
    <w:rsid w:val="001A61AC"/>
    <w:rsid w:val="003220E8"/>
    <w:rsid w:val="003A38C3"/>
    <w:rsid w:val="00783E3F"/>
    <w:rsid w:val="00986C25"/>
    <w:rsid w:val="00BA4C2C"/>
    <w:rsid w:val="00D300DD"/>
    <w:rsid w:val="00E34F60"/>
    <w:rsid w:val="00EF02A3"/>
    <w:rsid w:val="00F066B5"/>
    <w:rsid w:val="00FD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2F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2FA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92F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2FA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2014-12-11T10:45:00Z</dcterms:created>
  <dcterms:modified xsi:type="dcterms:W3CDTF">2014-12-11T10:45:00Z</dcterms:modified>
</cp:coreProperties>
</file>