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08" w:rsidRDefault="00503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page">
              <wp:posOffset>4817745</wp:posOffset>
            </wp:positionH>
            <wp:positionV relativeFrom="page">
              <wp:posOffset>502920</wp:posOffset>
            </wp:positionV>
            <wp:extent cx="1771650" cy="78041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C20807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7" style="position:absolute;left:0;text-align:left;margin-left:-1.5pt;margin-top:-68.2pt;width:193.15pt;height:101.65pt;z-index:251700224" coordorigin="1410,644" coordsize="3863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72;top:644;width:2034;height:1688;mso-wrap-style:none" filled="f" stroked="f">
              <v:textbox style="mso-fit-shape-to-text:t">
                <w:txbxContent>
                  <w:p w:rsidR="0003064E" w:rsidRDefault="00503B46" w:rsidP="000306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1410;top:1966;width:3863;height:711" filled="f" stroked="f">
              <v:textbox>
                <w:txbxContent>
                  <w:p w:rsidR="0003064E" w:rsidRDefault="0003064E" w:rsidP="0003064E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A74708">
        <w:rPr>
          <w:rFonts w:ascii="Times New Roman" w:hAnsi="Times New Roman" w:cs="Times New Roman"/>
          <w:sz w:val="24"/>
          <w:szCs w:val="24"/>
        </w:rPr>
        <w:tab/>
      </w:r>
      <w:r w:rsidR="00A74708">
        <w:rPr>
          <w:rFonts w:ascii="Calibri" w:hAnsi="Calibri" w:cs="Calibri"/>
          <w:b/>
          <w:bCs/>
          <w:sz w:val="28"/>
          <w:szCs w:val="28"/>
        </w:rPr>
        <w:t>From Accounting To ERP</w: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27"/>
          <w:szCs w:val="27"/>
        </w:rPr>
        <w:t>Courses – Certified e- Accounts Professional [Duration: 6 months]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191770</wp:posOffset>
            </wp:positionV>
            <wp:extent cx="5753735" cy="165227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503B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" cy="1504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708">
        <w:rPr>
          <w:rFonts w:ascii="Arial" w:hAnsi="Arial" w:cs="Arial"/>
          <w:b/>
          <w:bCs/>
          <w:color w:val="555555"/>
          <w:sz w:val="41"/>
          <w:szCs w:val="41"/>
        </w:rPr>
        <w:t xml:space="preserve"> e-accounting</w:t>
      </w:r>
    </w:p>
    <w:p w:rsidR="00A74708" w:rsidRDefault="00A74708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72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</w:rPr>
        <w:t>E-accounting is the application that is based on online or Internet technologies to the business accounting function, which uses a single database between the client and the outsourced accounting firm.</w:t>
      </w:r>
    </w:p>
    <w:p w:rsidR="00A74708" w:rsidRDefault="00A7470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72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E-accounting helps concentrate on the core activities and avoid costs associated with traditional accounting software such as installation, upgrades, backup and disaster recovery.The advantages of e-accounting greatly overweigh the disadvantages.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16.55pt;margin-top:-20.65pt;width:453.05pt;height:17.8pt;z-index:-251701248" o:allowincell="f" fillcolor="#e3e3e3" stroked="f"/>
        </w:pict>
      </w:r>
      <w:r>
        <w:rPr>
          <w:noProof/>
        </w:rPr>
        <w:pict>
          <v:rect id="_x0000_s1032" style="position:absolute;margin-left:473.05pt;margin-top:11pt;width:1.05pt;height:2.15pt;z-index:-251700224" o:allowincell="f" fillcolor="#ededed" stroked="f"/>
        </w:pict>
      </w:r>
      <w:r>
        <w:rPr>
          <w:noProof/>
        </w:rPr>
        <w:pict>
          <v:line id="_x0000_s1033" style="position:absolute;z-index:-251699200" from="-5.7pt,11.35pt" to="473.95pt,11.35pt" o:allowincell="f" strokecolor="#ededed" strokeweight=".72pt"/>
        </w:pict>
      </w:r>
      <w:r>
        <w:rPr>
          <w:noProof/>
        </w:rPr>
        <w:pict>
          <v:line id="_x0000_s1034" style="position:absolute;z-index:-251698176" from="473.55pt,13.15pt" to="473.55pt,410.45pt" o:allowincell="f" strokecolor="#ededed" strokeweight=".72pt"/>
        </w:pict>
      </w:r>
      <w:r>
        <w:rPr>
          <w:noProof/>
        </w:rPr>
        <w:pict>
          <v:line id="_x0000_s1035" style="position:absolute;z-index:-251697152" from="-5.35pt,11pt" to="-5.35pt,410.45pt" o:allowincell="f" strokecolor="#ededed" strokeweight=".72pt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–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Perfect Office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96128" from="-5pt,5.5pt" to="473.2pt,5.5pt" o:allowincell="f" strokecolor="white" strokeweight=".08464mm"/>
        </w:pict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8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Windows, MS Office 2007 - Word, Excel (special emphasis on MIS Reports), Power Point, Access, Outlook Express, Internet, E-Ticketing, E-Banking, E-Mail etc.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95104" from="-5.7pt,-1.05pt" to="473.9pt,-1.05pt" o:allowincell="f" strokecolor="#ededed" strokeweight=".25397mm"/>
        </w:pict>
      </w:r>
      <w:r>
        <w:rPr>
          <w:noProof/>
        </w:rPr>
        <w:pict>
          <v:rect id="_x0000_s1038" style="position:absolute;margin-left:-5.85pt;margin-top:-1.4pt;width:1pt;height:2.85pt;z-index:-251694080" o:allowincell="f" fillcolor="#ededed" stroked="f"/>
        </w:pict>
      </w:r>
      <w:r>
        <w:rPr>
          <w:noProof/>
        </w:rPr>
        <w:pict>
          <v:line id="_x0000_s1039" style="position:absolute;z-index:-251693056" from="-5.7pt,-.3pt" to="473.9pt,-.3pt" o:allowincell="f" strokecolor="#ededed" strokeweight=".72pt"/>
        </w:pict>
      </w:r>
      <w:r>
        <w:rPr>
          <w:noProof/>
        </w:rPr>
        <w:pict>
          <v:rect id="_x0000_s1040" style="position:absolute;margin-left:473.05pt;margin-top:-.7pt;width:1.05pt;height:2.15pt;z-index:-251692032" o:allowincell="f" fillcolor="#ededed" stroked="f"/>
        </w:pict>
      </w:r>
      <w:r>
        <w:rPr>
          <w:noProof/>
        </w:rPr>
        <w:pict>
          <v:line id="_x0000_s1041" style="position:absolute;z-index:-251691008" from="-4.4pt,1.45pt" to="-4.4pt,34.55pt" o:allowincell="f" strokecolor="white" strokeweight="1.68pt"/>
        </w:pict>
      </w:r>
      <w:r>
        <w:rPr>
          <w:noProof/>
        </w:rPr>
        <w:pict>
          <v:line id="_x0000_s1042" style="position:absolute;z-index:-251689984" from="472.75pt,1.45pt" to="472.75pt,34.55pt" o:allowincell="f" strokecolor="white" strokeweight=".50797mm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Income tax</w:t>
      </w:r>
    </w:p>
    <w:p w:rsidR="00A74708" w:rsidRDefault="00A74708">
      <w:pPr>
        <w:widowControl w:val="0"/>
        <w:autoSpaceDE w:val="0"/>
        <w:autoSpaceDN w:val="0"/>
        <w:adjustRightInd w:val="0"/>
        <w:spacing w:after="0" w:line="182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7"/>
          <w:szCs w:val="17"/>
        </w:rPr>
        <w:t>Module - II</w: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27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BE7A30"/>
          <w:sz w:val="21"/>
          <w:szCs w:val="21"/>
        </w:rPr>
        <w:t>"e" filing of Income tax Course Module includes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277495</wp:posOffset>
            </wp:positionH>
            <wp:positionV relativeFrom="paragraph">
              <wp:posOffset>33020</wp:posOffset>
            </wp:positionV>
            <wp:extent cx="115570" cy="1555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807">
        <w:rPr>
          <w:noProof/>
        </w:rPr>
        <w:pict>
          <v:line id="_x0000_s1044" style="position:absolute;z-index:-251687936;mso-position-horizontal-relative:text;mso-position-vertical-relative:text" from="-5pt,1.05pt" to="473.2pt,1.05pt" o:allowincell="f" strokecolor="white" strokeweight=".08464mm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4886"/>
          <w:sz w:val="18"/>
          <w:szCs w:val="18"/>
        </w:rPr>
        <w:t>Introduction to Income Tax.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277495</wp:posOffset>
            </wp:positionH>
            <wp:positionV relativeFrom="paragraph">
              <wp:posOffset>18415</wp:posOffset>
            </wp:positionV>
            <wp:extent cx="115570" cy="15557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4886"/>
          <w:sz w:val="18"/>
          <w:szCs w:val="18"/>
        </w:rPr>
        <w:t>Brief about Various Sources of Income (with illustrations).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277495</wp:posOffset>
            </wp:positionH>
            <wp:positionV relativeFrom="paragraph">
              <wp:posOffset>18415</wp:posOffset>
            </wp:positionV>
            <wp:extent cx="115570" cy="1555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4886"/>
          <w:sz w:val="18"/>
          <w:szCs w:val="18"/>
        </w:rPr>
        <w:t>Introduction of 'e' Filing of Income Tax Returns Generation of IT Form ITR 01(SAHAJ), ITR 02 ,ITR 03, ITR 04, ITR 4S(SUGAM), ITR 05 and ITR06.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277495</wp:posOffset>
            </wp:positionH>
            <wp:positionV relativeFrom="paragraph">
              <wp:posOffset>-635</wp:posOffset>
            </wp:positionV>
            <wp:extent cx="115570" cy="15557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4886"/>
          <w:sz w:val="18"/>
          <w:szCs w:val="18"/>
        </w:rPr>
        <w:t>How To Register PAN,TAN,TIN and DIN online or manual with Practical illustration in Class Room.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277495</wp:posOffset>
            </wp:positionH>
            <wp:positionV relativeFrom="paragraph">
              <wp:posOffset>18415</wp:posOffset>
            </wp:positionV>
            <wp:extent cx="115570" cy="15557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4886"/>
          <w:sz w:val="18"/>
          <w:szCs w:val="18"/>
        </w:rPr>
        <w:t>Practical exposure to www.incometaxindiaefiling.gov.in portal. How to file Return Electronically on portal with or without Digital Signature Certificate.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277495</wp:posOffset>
            </wp:positionH>
            <wp:positionV relativeFrom="paragraph">
              <wp:posOffset>5080</wp:posOffset>
            </wp:positionV>
            <wp:extent cx="115570" cy="1555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4886"/>
          <w:sz w:val="18"/>
          <w:szCs w:val="18"/>
        </w:rPr>
        <w:t>How to Pay Tax online through Net Banking. How to Generate challans online or Manual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277495</wp:posOffset>
            </wp:positionH>
            <wp:positionV relativeFrom="paragraph">
              <wp:posOffset>18415</wp:posOffset>
            </wp:positionV>
            <wp:extent cx="115570" cy="15557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8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4886"/>
          <w:sz w:val="18"/>
          <w:szCs w:val="18"/>
        </w:rPr>
        <w:t>Preparation of schedule VI B/S &amp; P&amp;L A/C. with Import Balance Sheet and Profit and Loss A/c from TALLY. How to view Tax Credit through 26AS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277495</wp:posOffset>
            </wp:positionH>
            <wp:positionV relativeFrom="paragraph">
              <wp:posOffset>-167640</wp:posOffset>
            </wp:positionV>
            <wp:extent cx="115570" cy="32639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4886"/>
          <w:sz w:val="18"/>
          <w:szCs w:val="18"/>
        </w:rPr>
        <w:t>How to prepare Electronic Return through Web-e-TAX Software - A Practical demonstration. Practical workshop for Student for preparing income Tax Returns on their own.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277495</wp:posOffset>
            </wp:positionH>
            <wp:positionV relativeFrom="paragraph">
              <wp:posOffset>0</wp:posOffset>
            </wp:positionV>
            <wp:extent cx="115570" cy="15557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94886"/>
          <w:sz w:val="18"/>
          <w:szCs w:val="18"/>
        </w:rPr>
        <w:t>Software installation and brief about technical issues.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78720" from="-5.7pt,16.2pt" to="473.9pt,16.2pt" o:allowincell="f" strokecolor="#ededed" strokeweight=".72pt"/>
        </w:pict>
      </w:r>
      <w:r>
        <w:rPr>
          <w:noProof/>
        </w:rPr>
        <w:pict>
          <v:line id="_x0000_s1054" style="position:absolute;z-index:-251677696" from="-5.7pt,16.9pt" to="473.9pt,16.9pt" o:allowincell="f" strokecolor="#ededed" strokeweight=".25397mm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>TDS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76672" from="-5pt,5.55pt" to="473.2pt,5.55pt" o:allowincell="f" strokecolor="white" strokeweight=".09311mm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BE7A30"/>
          <w:sz w:val="21"/>
          <w:szCs w:val="21"/>
        </w:rPr>
        <w:t>"e" filing of TDS Course Module includes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372745</wp:posOffset>
            </wp:positionH>
            <wp:positionV relativeFrom="paragraph">
              <wp:posOffset>118745</wp:posOffset>
            </wp:positionV>
            <wp:extent cx="115570" cy="155575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940" w:right="1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7A30"/>
          <w:sz w:val="18"/>
          <w:szCs w:val="18"/>
        </w:rPr>
        <w:t>How to compute Tax computation of a Salaried person with detailed theory of Salary head. Preparation of TDS Return Quarterly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372745</wp:posOffset>
            </wp:positionH>
            <wp:positionV relativeFrom="paragraph">
              <wp:posOffset>-167640</wp:posOffset>
            </wp:positionV>
            <wp:extent cx="115570" cy="32893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7A30"/>
          <w:sz w:val="18"/>
          <w:szCs w:val="18"/>
        </w:rPr>
        <w:t>How to maintain Form 24Q,26Q,27Q,27EQ, &amp;27A online or manual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372745</wp:posOffset>
            </wp:positionH>
            <wp:positionV relativeFrom="paragraph">
              <wp:posOffset>19050</wp:posOffset>
            </wp:positionV>
            <wp:extent cx="115570" cy="15557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7A30"/>
          <w:sz w:val="18"/>
          <w:szCs w:val="18"/>
        </w:rPr>
        <w:t>Know about different section related to payment on Salary and Other Than salary.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9" style="position:absolute;z-index:-251672576" from="-5.7pt,2.1pt" to="473.9pt,2.1pt" o:allowincell="f" strokecolor="#ededed" strokeweight=".25397mm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4708">
          <w:pgSz w:w="12240" w:h="15840"/>
          <w:pgMar w:top="1440" w:right="1360" w:bottom="450" w:left="1440" w:header="720" w:footer="720" w:gutter="0"/>
          <w:cols w:space="720" w:equalWidth="0">
            <w:col w:w="9440"/>
          </w:cols>
          <w:noEndnote/>
        </w:sectPr>
      </w:pPr>
    </w:p>
    <w:p w:rsidR="00A74708" w:rsidRDefault="00503B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4817745</wp:posOffset>
            </wp:positionH>
            <wp:positionV relativeFrom="page">
              <wp:posOffset>502920</wp:posOffset>
            </wp:positionV>
            <wp:extent cx="1771650" cy="780415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C20807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61" style="position:absolute;left:0;text-align:left;margin-left:6.5pt;margin-top:-56.35pt;width:193.15pt;height:101.65pt;z-index:251701248" coordorigin="1410,644" coordsize="3863,2033">
            <v:shape id="_x0000_s1062" type="#_x0000_t202" style="position:absolute;left:1572;top:644;width:2034;height:1688;mso-wrap-style:none" filled="f" stroked="f">
              <v:textbox style="mso-fit-shape-to-text:t">
                <w:txbxContent>
                  <w:p w:rsidR="0003064E" w:rsidRDefault="00503B46" w:rsidP="000306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3" type="#_x0000_t202" style="position:absolute;left:1410;top:1966;width:3863;height:711" filled="f" stroked="f">
              <v:textbox>
                <w:txbxContent>
                  <w:p w:rsidR="0003064E" w:rsidRDefault="0003064E" w:rsidP="0003064E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A74708">
        <w:rPr>
          <w:rFonts w:ascii="Times New Roman" w:hAnsi="Times New Roman" w:cs="Times New Roman"/>
          <w:sz w:val="24"/>
          <w:szCs w:val="24"/>
        </w:rPr>
        <w:tab/>
      </w:r>
      <w:r w:rsidR="00A74708">
        <w:rPr>
          <w:rFonts w:ascii="Calibri" w:hAnsi="Calibri" w:cs="Calibri"/>
          <w:b/>
          <w:bCs/>
          <w:sz w:val="28"/>
          <w:szCs w:val="28"/>
        </w:rPr>
        <w:t>From Accounting To ERP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86360</wp:posOffset>
            </wp:positionV>
            <wp:extent cx="115570" cy="15557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807">
        <w:rPr>
          <w:noProof/>
        </w:rPr>
        <w:pict>
          <v:line id="_x0000_s1065" style="position:absolute;z-index:-251669504;mso-position-horizontal-relative:text;mso-position-vertical-relative:text" from="-9.7pt,1.1pt" to="469.2pt,1.1pt" o:allowincell="f" strokecolor="#ededed" strokeweight=".25397mm"/>
        </w:pict>
      </w:r>
      <w:r w:rsidR="00C20807">
        <w:rPr>
          <w:noProof/>
        </w:rPr>
        <w:pict>
          <v:rect id="_x0000_s1066" style="position:absolute;margin-left:469.05pt;margin-top:.75pt;width:1.05pt;height:1.2pt;z-index:-251668480;mso-position-horizontal-relative:text;mso-position-vertical-relative:text" o:allowincell="f" fillcolor="#ededed" stroked="f"/>
        </w:pict>
      </w:r>
      <w:r w:rsidR="00C20807">
        <w:rPr>
          <w:noProof/>
        </w:rPr>
        <w:pict>
          <v:line id="_x0000_s1067" style="position:absolute;z-index:-251667456;mso-position-horizontal-relative:text;mso-position-vertical-relative:text" from="-9pt,1.7pt" to="469.2pt,1.7pt" o:allowincell="f" strokecolor="white" strokeweight=".16931mm"/>
        </w:pict>
      </w:r>
      <w:r w:rsidR="00C20807">
        <w:rPr>
          <w:noProof/>
        </w:rPr>
        <w:pict>
          <v:line id="_x0000_s1068" style="position:absolute;z-index:-251666432;mso-position-horizontal-relative:text;mso-position-vertical-relative:text" from="469.55pt,1.95pt" to="469.55pt,411.95pt" o:allowincell="f" strokecolor="#ededed" strokeweight=".72pt"/>
        </w:pict>
      </w:r>
      <w:r w:rsidR="00C20807">
        <w:rPr>
          <w:noProof/>
        </w:rPr>
        <w:pict>
          <v:rect id="_x0000_s1069" style="position:absolute;margin-left:469.05pt;margin-top:146.95pt;width:1.05pt;height:2.15pt;z-index:-251665408;mso-position-horizontal-relative:text;mso-position-vertical-relative:text" o:allowincell="f" fillcolor="#ededed" stroked="f"/>
        </w:pict>
      </w:r>
      <w:r w:rsidR="00C20807">
        <w:rPr>
          <w:noProof/>
        </w:rPr>
        <w:pict>
          <v:line id="_x0000_s1070" style="position:absolute;z-index:-251664384;mso-position-horizontal-relative:text;mso-position-vertical-relative:text" from="-9.7pt,146.95pt" to="469.9pt,146.95pt" o:allowincell="f" strokecolor="#ededed" strokeweight="1.44pt"/>
        </w:pict>
      </w:r>
      <w:r w:rsidR="00C20807">
        <w:rPr>
          <w:noProof/>
        </w:rPr>
        <w:pict>
          <v:rect id="_x0000_s1071" style="position:absolute;margin-left:469.05pt;margin-top:384.6pt;width:1.05pt;height:2.15pt;z-index:-251663360;mso-position-horizontal-relative:text;mso-position-vertical-relative:text" o:allowincell="f" fillcolor="#ededed" stroked="f"/>
        </w:pict>
      </w:r>
      <w:r w:rsidR="00C20807">
        <w:rPr>
          <w:noProof/>
        </w:rPr>
        <w:pict>
          <v:line id="_x0000_s1072" style="position:absolute;z-index:-251662336;mso-position-horizontal-relative:text;mso-position-vertical-relative:text" from="-9.7pt,384.6pt" to="469.9pt,384.6pt" o:allowincell="f" strokecolor="#ededed" strokeweight="1.44pt"/>
        </w:pict>
      </w:r>
      <w:r w:rsidR="00C20807">
        <w:rPr>
          <w:noProof/>
        </w:rPr>
        <w:pict>
          <v:line id="_x0000_s1073" style="position:absolute;z-index:-251661312;mso-position-horizontal-relative:text;mso-position-vertical-relative:text" from="-9.35pt,.75pt" to="-9.35pt,411.95pt" o:allowincell="f" strokecolor="#ededed" strokeweight=".72pt"/>
        </w:pict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860" w:righ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7A30"/>
          <w:sz w:val="18"/>
          <w:szCs w:val="18"/>
        </w:rPr>
        <w:t>How to deposit tax Online Challan 280 and 281 (income tax and TDS ) How to issue salary certificate form 16,12BA.In other form 16A &amp;27D How to generate FVU file to upload Returns in TDS Department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-348615</wp:posOffset>
            </wp:positionV>
            <wp:extent cx="115570" cy="49657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-348615</wp:posOffset>
            </wp:positionV>
            <wp:extent cx="115570" cy="4965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860"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7A30"/>
          <w:sz w:val="18"/>
          <w:szCs w:val="18"/>
        </w:rPr>
        <w:t>How to Register TAN Online for Revise Return and download form 16A from NSDL. How to upload 15CA form in case of NON Resident Payment.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-170180</wp:posOffset>
            </wp:positionV>
            <wp:extent cx="5716905" cy="4972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-170180</wp:posOffset>
            </wp:positionV>
            <wp:extent cx="5716905" cy="49720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7A30"/>
          <w:sz w:val="18"/>
          <w:szCs w:val="18"/>
        </w:rPr>
        <w:t>Form 24G for Govt. Deductors .</w:t>
      </w:r>
    </w:p>
    <w:p w:rsidR="00A74708" w:rsidRDefault="00A7470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7A30"/>
          <w:sz w:val="18"/>
          <w:szCs w:val="18"/>
        </w:rPr>
        <w:t>How to issue Form 15G/H for lower deduction cases.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19050</wp:posOffset>
            </wp:positionV>
            <wp:extent cx="115570" cy="155575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19050</wp:posOffset>
            </wp:positionV>
            <wp:extent cx="115570" cy="15557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E7A30"/>
          <w:sz w:val="18"/>
          <w:szCs w:val="18"/>
        </w:rPr>
        <w:t>Practical workshop for students for 'e' Filing of TDS Returns on their own. Steps after preparation of Return.</w: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>VAT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0" style="position:absolute;z-index:-251654144" from="-9pt,5.75pt" to="469.2pt,5.75pt" o:allowincell="f" strokecolor="white" strokeweight=".24pt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5B8765"/>
          <w:sz w:val="21"/>
          <w:szCs w:val="21"/>
        </w:rPr>
        <w:t>"e" filing of VAT Course Module includes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137160</wp:posOffset>
            </wp:positionV>
            <wp:extent cx="115570" cy="155575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137160</wp:posOffset>
            </wp:positionV>
            <wp:extent cx="115570" cy="15557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B8765"/>
          <w:sz w:val="18"/>
          <w:szCs w:val="18"/>
        </w:rPr>
        <w:t>Introduction to VAT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36830</wp:posOffset>
            </wp:positionV>
            <wp:extent cx="115570" cy="155575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36830</wp:posOffset>
            </wp:positionV>
            <wp:extent cx="115570" cy="15557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860" w:right="5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B8765"/>
          <w:sz w:val="18"/>
          <w:szCs w:val="18"/>
        </w:rPr>
        <w:t>Sales Tax/VAT Flow Chart. Entities Liable to Get Registered.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-187960</wp:posOffset>
            </wp:positionV>
            <wp:extent cx="5716905" cy="34798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-187960</wp:posOffset>
            </wp:positionV>
            <wp:extent cx="5716905" cy="34798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860" w:right="2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B8765"/>
          <w:sz w:val="18"/>
          <w:szCs w:val="18"/>
        </w:rPr>
        <w:t>Applicability of VAT. VAT Rates and method of Computation of VAT. Provisions Related to Input Tax Credit and Set Off.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-189230</wp:posOffset>
            </wp:positionV>
            <wp:extent cx="115570" cy="155575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-189230</wp:posOffset>
            </wp:positionV>
            <wp:extent cx="115570" cy="15557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0</wp:posOffset>
            </wp:positionV>
            <wp:extent cx="115570" cy="155575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0</wp:posOffset>
            </wp:positionV>
            <wp:extent cx="115570" cy="15557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B8765"/>
          <w:sz w:val="18"/>
          <w:szCs w:val="18"/>
        </w:rPr>
        <w:t>Periodicity of VAT Returns.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40005</wp:posOffset>
            </wp:positionV>
            <wp:extent cx="115570" cy="155575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40005</wp:posOffset>
            </wp:positionV>
            <wp:extent cx="115570" cy="15557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327" w:lineRule="auto"/>
        <w:ind w:left="860" w:right="2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B8765"/>
          <w:sz w:val="18"/>
          <w:szCs w:val="18"/>
        </w:rPr>
        <w:t>How to Prepare Return of Monthly/ Quarterly Return of DVAT and CST How to upload Annexure 2A, 2B &amp; 2C online with the help of Excel sheet. Online Return Upload on Department websites 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-391160</wp:posOffset>
            </wp:positionV>
            <wp:extent cx="5716905" cy="5397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-391160</wp:posOffset>
            </wp:positionV>
            <wp:extent cx="5716905" cy="5397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B8765"/>
          <w:sz w:val="18"/>
          <w:szCs w:val="18"/>
        </w:rPr>
        <w:t>Introduction to Various types of Forms like form 'C','F', 'I', 'J' and 'H' etc.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40005</wp:posOffset>
            </wp:positionV>
            <wp:extent cx="115570" cy="155575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40005</wp:posOffset>
            </wp:positionV>
            <wp:extent cx="115570" cy="15557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B8765"/>
          <w:sz w:val="18"/>
          <w:szCs w:val="18"/>
        </w:rPr>
        <w:t>Various Forms like TDS certificate &amp; TDS Return, DVAT 30 &amp; 31 ,DVAT 51 and 55, DVAT 48 with 43</w: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>Service Tax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7" style="position:absolute;margin-left:-9.85pt;margin-top:5pt;width:1pt;height:1pt;z-index:-251636736" o:allowincell="f" fillcolor="#ededed" stroked="f"/>
        </w:pict>
      </w:r>
      <w:r>
        <w:rPr>
          <w:noProof/>
        </w:rPr>
        <w:pict>
          <v:rect id="_x0000_s1098" style="position:absolute;margin-left:469.05pt;margin-top:5pt;width:1.05pt;height:1pt;z-index:-251635712" o:allowincell="f" fillcolor="#ededed" stroked="f"/>
        </w:pict>
      </w:r>
      <w:r>
        <w:rPr>
          <w:noProof/>
        </w:rPr>
        <w:pict>
          <v:line id="_x0000_s1099" style="position:absolute;z-index:-251634688" from="-9pt,5.5pt" to="469.2pt,5.5pt" o:allowincell="f" strokecolor="white" strokeweight=".08464mm"/>
        </w:pict>
      </w:r>
      <w:r>
        <w:rPr>
          <w:noProof/>
        </w:rPr>
        <w:pict>
          <v:line id="_x0000_s1100" style="position:absolute;z-index:-251633664" from="-9.35pt,5.6pt" to="-9.35pt,194.8pt" o:allowincell="f" strokecolor="#ededed" strokeweight=".72pt"/>
        </w:pict>
      </w:r>
      <w:r>
        <w:rPr>
          <w:noProof/>
        </w:rPr>
        <w:pict>
          <v:line id="_x0000_s1101" style="position:absolute;z-index:-251632640" from="469.55pt,5.6pt" to="469.55pt,194.8pt" o:allowincell="f" strokecolor="#ededed" strokeweight=".72pt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C33B38"/>
          <w:sz w:val="21"/>
          <w:szCs w:val="21"/>
        </w:rPr>
        <w:t>"e" filing of SERVICE TAX Course Module includes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177165</wp:posOffset>
            </wp:positionV>
            <wp:extent cx="115570" cy="155575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33B38"/>
          <w:sz w:val="18"/>
          <w:szCs w:val="18"/>
        </w:rPr>
        <w:t>Introduction of Service Tax.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76200</wp:posOffset>
            </wp:positionV>
            <wp:extent cx="115570" cy="155575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33B38"/>
          <w:sz w:val="18"/>
          <w:szCs w:val="18"/>
        </w:rPr>
        <w:t>E return &amp; Automatic uploading on Deptt. Websites.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76200</wp:posOffset>
            </wp:positionV>
            <wp:extent cx="115570" cy="155575"/>
            <wp:effectExtent l="1905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33B38"/>
          <w:sz w:val="18"/>
          <w:szCs w:val="18"/>
        </w:rPr>
        <w:t>Forms ST-1, ST-2,ST-3A, ST-4, ST-5, ST-6, ST-7,Forms AAR-ST, ASTR1 &amp; ASTR2.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76200</wp:posOffset>
            </wp:positionV>
            <wp:extent cx="5716905" cy="384175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33B38"/>
          <w:sz w:val="18"/>
          <w:szCs w:val="18"/>
        </w:rPr>
        <w:t>Practical exposure to ACES (e-portal of CBEC for Central Excise and Service Tax Assessee) . How to</w:t>
      </w:r>
    </w:p>
    <w:p w:rsidR="00A74708" w:rsidRDefault="00A74708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33B38"/>
          <w:sz w:val="18"/>
          <w:szCs w:val="18"/>
        </w:rPr>
        <w:t>file Return Electronically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76200</wp:posOffset>
            </wp:positionV>
            <wp:extent cx="115570" cy="155575"/>
            <wp:effectExtent l="1905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33B38"/>
          <w:sz w:val="18"/>
          <w:szCs w:val="18"/>
        </w:rPr>
        <w:t>Generation of GAR -7 challan (e- payment of Service Tax )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76200</wp:posOffset>
            </wp:positionV>
            <wp:extent cx="115570" cy="155575"/>
            <wp:effectExtent l="1905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33B38"/>
          <w:sz w:val="18"/>
          <w:szCs w:val="18"/>
        </w:rPr>
        <w:t>Report for cenvat credit.</w:t>
      </w:r>
    </w:p>
    <w:p w:rsidR="00A74708" w:rsidRDefault="00503B4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76835</wp:posOffset>
            </wp:positionV>
            <wp:extent cx="115570" cy="155575"/>
            <wp:effectExtent l="1905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239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33B38"/>
          <w:sz w:val="18"/>
          <w:szCs w:val="18"/>
        </w:rPr>
        <w:t>Calculation of Interest on delayed payments .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9" style="position:absolute;z-index:-251624448" from="-9.7pt,19.85pt" to="469.95pt,19.85pt" o:allowincell="f" strokecolor="#ededed" strokeweight=".25397mm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4708">
          <w:pgSz w:w="12240" w:h="15840"/>
          <w:pgMar w:top="1440" w:right="1580" w:bottom="450" w:left="1520" w:header="720" w:footer="720" w:gutter="0"/>
          <w:cols w:space="720" w:equalWidth="0">
            <w:col w:w="9140"/>
          </w:cols>
          <w:noEndnote/>
        </w:sectPr>
      </w:pPr>
    </w:p>
    <w:p w:rsidR="00A74708" w:rsidRDefault="00C20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group id="_x0000_s1110" style="position:absolute;margin-left:5.4pt;margin-top:-37.9pt;width:193.15pt;height:101.65pt;z-index:251702272" coordorigin="1410,644" coordsize="3863,2033">
            <v:shape id="_x0000_s1111" type="#_x0000_t202" style="position:absolute;left:1572;top:644;width:2034;height:1688;mso-wrap-style:none" filled="f" stroked="f">
              <v:textbox style="mso-fit-shape-to-text:t">
                <w:txbxContent>
                  <w:p w:rsidR="0003064E" w:rsidRDefault="00503B46" w:rsidP="000306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2" type="#_x0000_t202" style="position:absolute;left:1410;top:1966;width:3863;height:711" filled="f" stroked="f">
              <v:textbox>
                <w:txbxContent>
                  <w:p w:rsidR="0003064E" w:rsidRDefault="0003064E" w:rsidP="0003064E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503B46"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4817745</wp:posOffset>
            </wp:positionH>
            <wp:positionV relativeFrom="page">
              <wp:posOffset>502920</wp:posOffset>
            </wp:positionV>
            <wp:extent cx="1771650" cy="780415"/>
            <wp:effectExtent l="1905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708" w:rsidRDefault="00A74708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480"/>
        <w:gridCol w:w="4400"/>
      </w:tblGrid>
      <w:tr w:rsidR="00A74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180" w:type="dxa"/>
            <w:gridSpan w:val="2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A74708" w:rsidRDefault="00A747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A74708" w:rsidRDefault="00A7470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From Accounting To ERP</w:t>
            </w:r>
          </w:p>
        </w:tc>
      </w:tr>
      <w:tr w:rsidR="00A74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08" w:rsidRDefault="00A7470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Module - VI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08" w:rsidRDefault="00A7470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Spoken English &amp; PDP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708" w:rsidRDefault="00A7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708" w:rsidRDefault="00C20807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14" style="position:absolute;margin-left:-.85pt;margin-top:-21.7pt;width:1pt;height:2.15pt;z-index:-251622400;mso-position-horizontal-relative:text;mso-position-vertical-relative:text" o:allowincell="f" fillcolor="#ededed" stroked="f"/>
        </w:pict>
      </w:r>
      <w:r>
        <w:rPr>
          <w:noProof/>
        </w:rPr>
        <w:pict>
          <v:rect id="_x0000_s1115" style="position:absolute;margin-left:478.05pt;margin-top:-21.7pt;width:1.05pt;height:2.15pt;z-index:-251621376;mso-position-horizontal-relative:text;mso-position-vertical-relative:text" o:allowincell="f" fillcolor="#ededed" stroked="f"/>
        </w:pict>
      </w:r>
      <w:r>
        <w:rPr>
          <w:noProof/>
        </w:rPr>
        <w:pict>
          <v:line id="_x0000_s1116" style="position:absolute;z-index:-251620352;mso-position-horizontal-relative:text;mso-position-vertical-relative:text" from="478.55pt,-19.55pt" to="478.55pt,40.9pt" o:allowincell="f" strokecolor="#ededed" strokeweight=".72pt"/>
        </w:pict>
      </w:r>
      <w:r>
        <w:rPr>
          <w:noProof/>
        </w:rPr>
        <w:pict>
          <v:line id="_x0000_s1117" style="position:absolute;z-index:-251619328;mso-position-horizontal-relative:text;mso-position-vertical-relative:text" from="0,5.5pt" to="478.2pt,5.5pt" o:allowincell="f" strokecolor="white" strokeweight=".08464mm"/>
        </w:pict>
      </w:r>
      <w:r>
        <w:rPr>
          <w:noProof/>
        </w:rPr>
        <w:pict>
          <v:line id="_x0000_s1118" style="position:absolute;z-index:-251618304;mso-position-horizontal-relative:text;mso-position-vertical-relative:text" from="-.35pt,-19.55pt" to="-.35pt,40.9pt" o:allowincell="f" strokecolor="#ededed" strokeweight=".72pt"/>
        </w:pict>
      </w:r>
    </w:p>
    <w:p w:rsidR="00A74708" w:rsidRDefault="00A74708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18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Grammar, Vocabulary Building, Pronunciation, Communication, Listening &amp; Comprehension, Real Life Scenarios, BBC News Stories, Interview Skills, Special Classes on PDP (Body Language) etc.</w:t>
      </w:r>
    </w:p>
    <w:p w:rsidR="00A74708" w:rsidRDefault="00C208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9" style="position:absolute;z-index:-251617280" from="-.7pt,-1.05pt" to="478.9pt,-1.05pt" o:allowincell="f" strokecolor="#ededed" strokeweight=".72pt"/>
        </w:pict>
      </w: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A74708" w:rsidRDefault="00A74708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sectPr w:rsidR="00A74708">
      <w:pgSz w:w="12240" w:h="15840"/>
      <w:pgMar w:top="1440" w:right="1320" w:bottom="450" w:left="134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20E07"/>
    <w:rsid w:val="0003064E"/>
    <w:rsid w:val="00192FAA"/>
    <w:rsid w:val="0024034B"/>
    <w:rsid w:val="00503B46"/>
    <w:rsid w:val="00520E07"/>
    <w:rsid w:val="00671892"/>
    <w:rsid w:val="00982300"/>
    <w:rsid w:val="00A74708"/>
    <w:rsid w:val="00C20807"/>
    <w:rsid w:val="00C65138"/>
    <w:rsid w:val="00E2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2014-12-11T11:16:00Z</dcterms:created>
  <dcterms:modified xsi:type="dcterms:W3CDTF">2014-12-11T11:16:00Z</dcterms:modified>
</cp:coreProperties>
</file>